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ind w:left="288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rtl w:val="0"/>
        </w:rPr>
        <w:t xml:space="preserve">про ІІІ Всеукраїнський дистанційний фестиваль-конкурс виконавців патріотичної пісні у супроводі бандури «Зродились ми великої години»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80" w:before="280" w:line="240" w:lineRule="auto"/>
        <w:ind w:left="3600" w:hanging="360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rtl w:val="0"/>
        </w:rPr>
        <w:t xml:space="preserve">Загальні положення</w:t>
      </w:r>
    </w:p>
    <w:p w:rsidR="00000000" w:rsidDel="00000000" w:rsidP="00000000" w:rsidRDefault="00000000" w:rsidRPr="00000000" w14:paraId="00000004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rtl w:val="0"/>
        </w:rPr>
        <w:t xml:space="preserve">Всеукраїнський дистанційний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rtl w:val="0"/>
        </w:rPr>
        <w:t xml:space="preserve">фестиваль-конкурс виконавців патріотичної пісні у супроводі бандури «Зродились ми великої години» (далі – Конкурс) проводиться з метою утвердження національно-патріотичної свідомості українського суспільства, формування ціннісних орієнтирів засобами української пісенної культури, збереження унікальної тисячолітньої кобзарської традиції, популяризації національно-духовної спадщини сучасного мистецтва.</w:t>
      </w:r>
    </w:p>
    <w:p w:rsidR="00000000" w:rsidDel="00000000" w:rsidP="00000000" w:rsidRDefault="00000000" w:rsidRPr="00000000" w14:paraId="00000005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rtl w:val="0"/>
        </w:rPr>
        <w:t xml:space="preserve">1.2. Завдання Конкурсу - розвиток культурних зв'язків, духовного збагачення та творчого росту молодих талантів, обмін педагогічним та виконавським досвідом (майстер-класи).</w:t>
      </w:r>
    </w:p>
    <w:p w:rsidR="00000000" w:rsidDel="00000000" w:rsidP="00000000" w:rsidRDefault="00000000" w:rsidRPr="00000000" w14:paraId="00000006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rtl w:val="0"/>
        </w:rPr>
        <w:t xml:space="preserve">1.3. Учасники конкурсу – учні мистецьких шкіл, спеціалізованих музичних шкіл–інтернатів, музичних ліцеїв (десятирічок), студенти вищих навчальних закладів І-ІV рівнів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uto" w:val="clear"/>
          <w:rtl w:val="0"/>
        </w:rPr>
        <w:t xml:space="preserve">акредитації (музичні, педагогічні коледжі та училища; коледжі та училища культури і мистецтв тощо) та аматори.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rtl w:val="0"/>
        </w:rPr>
        <w:t xml:space="preserve">2. Засновники та організатор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 Конкурсу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firstLine="4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2.1. Засновник конкурсу - Національна спілка кобзарів України. </w:t>
      </w:r>
      <w:r w:rsidDel="00000000" w:rsidR="00000000" w:rsidRPr="00000000">
        <w:rPr>
          <w:rFonts w:ascii="Times New Roman" w:cs="Times New Roman" w:eastAsia="Times New Roman" w:hAnsi="Times New Roman"/>
          <w:color w:val="36363d"/>
          <w:sz w:val="28"/>
          <w:szCs w:val="28"/>
          <w:highlight w:val="white"/>
          <w:rtl w:val="0"/>
        </w:rPr>
        <w:t xml:space="preserve"> Факультет мистецтв Тернопільського національного педагогічного університету імені Володимира Гнатюка.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2.2. Для підготовки та проведення Конкурсу створюються організаційний комітет та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журі,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персональні склади яких затверджуються окремим наказом Національної спілки кобзарів України.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4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2.3. Організаційний комітет конкурсу має право публікувати конкурсні виступи в будь-яких засобах масової інформації, соціальних мережах, які мають відношення до конкурсу. </w:t>
      </w:r>
    </w:p>
    <w:p w:rsidR="00000000" w:rsidDel="00000000" w:rsidP="00000000" w:rsidRDefault="00000000" w:rsidRPr="00000000" w14:paraId="0000000B">
      <w:pPr>
        <w:spacing w:after="280" w:before="280" w:line="240" w:lineRule="auto"/>
        <w:ind w:left="1416" w:firstLine="707.000000000000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Порядок проведення Конкурсу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3.1. Конкурс проводиться в два тури.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І тур (відбірковий) – прослуховування в закладах, у яких навчаються або працюють конкурсанти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ІІ тур (дистанційний).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3.2. Конкурс проводиться в двох номінаціях: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- «Бандурист-співак»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- «Ансамбль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rtl w:val="0"/>
        </w:rPr>
        <w:t xml:space="preserve">бандуристів»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3.3.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Учасники Конкурсу розподіляються на 4 вікові категорії, </w:t>
        <w:br w:type="textWrapping"/>
        <w:t xml:space="preserve">від 8 до 25 років (включно).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ікові категорії для солістів: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- І вікова категорія – з 8 до 11 років;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- ІІ вікова категорія – з 11 до 14 років;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- ІІІ вікова категорія – з 14 до 18 років;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- ІV вікова категорія – з 18 до 25 років.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Вікові категорії для ансамблів бандуристів: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- І вікова категорія – з 8 до 14 років;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- ІІ вікова категорія – з 15 до 25 років.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3636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Вік учасника визначається станом на</w:t>
      </w:r>
      <w:r w:rsidDel="00000000" w:rsidR="00000000" w:rsidRPr="00000000">
        <w:rPr>
          <w:rFonts w:ascii="Times New Roman" w:cs="Times New Roman" w:eastAsia="Times New Roman" w:hAnsi="Times New Roman"/>
          <w:color w:val="36363d"/>
          <w:sz w:val="28"/>
          <w:szCs w:val="28"/>
          <w:rtl w:val="0"/>
        </w:rPr>
        <w:t xml:space="preserve"> 25 лютого 2025 року.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color w:val="36363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line="240" w:lineRule="auto"/>
        <w:ind w:left="2124" w:firstLine="707.0000000000002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 Конкурсні вимоги</w:t>
      </w:r>
    </w:p>
    <w:p w:rsidR="00000000" w:rsidDel="00000000" w:rsidP="00000000" w:rsidRDefault="00000000" w:rsidRPr="00000000" w14:paraId="0000001E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4.1. У Конкурсі беруть участь переможці відбіркового туру.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4.2. Учасник конкурсу має виконати один твір у жанровому спрямуванні на вибір – історична, козацька, стрілецька, повстанська пісня, козацька дума,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сучасна авторська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патріотична пісня.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4.3. Рекомендовані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твори (не є обов’язковими)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виконання розміще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ні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сайті Національної спілки кобзарів України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https://kobzari.org.ua/?page=news&amp;subpage=109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4.4. Тривалість виступу необмежена.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40" w:lineRule="auto"/>
        <w:ind w:left="1416" w:firstLine="707.0000000000002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5. Порядок подачі заявок для участі у Конкурсі</w:t>
      </w:r>
    </w:p>
    <w:p w:rsidR="00000000" w:rsidDel="00000000" w:rsidP="00000000" w:rsidRDefault="00000000" w:rsidRPr="00000000" w14:paraId="00000024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5.1. Подача заявок - з 1 квітня 2025 року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uto" w:val="clear"/>
          <w:rtl w:val="0"/>
        </w:rPr>
        <w:t xml:space="preserve">по 01 серпня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2025 року включно. Заявки подаються онлайн за посиланням: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highlight w:val="white"/>
            <w:u w:val="single"/>
            <w:rtl w:val="0"/>
          </w:rPr>
          <w:t xml:space="preserve">https://forms.gle/cFPgjsfhzSQFJL2q9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284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5.2. Кожен учасник підтверджує заявку зі своєї особистої електронної пошти. Після надсилання заявки, на вашу електронну пошту надійде підтвердження про участь у Конкурсі, на яку, після завершення Конкурсу, надійде диплом.</w:t>
        <w:tab/>
        <w:tab/>
      </w:r>
    </w:p>
    <w:p w:rsidR="00000000" w:rsidDel="00000000" w:rsidP="00000000" w:rsidRDefault="00000000" w:rsidRPr="00000000" w14:paraId="00000028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5.3. Оголошення результатів Конкурсу: 24 серпня 2025 року. </w:t>
        <w:tab/>
        <w:tab/>
        <w:tab/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Дипломи учасників та переможців будуть доступні для завантаженням за наступним посиланням: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highlight w:val="white"/>
            <w:u w:val="single"/>
            <w:rtl w:val="0"/>
          </w:rPr>
          <w:t xml:space="preserve">https://drive.google.com/drive/folders/1D-siEp82rBA6bpLgmVwVlPHTbkChDLmH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240" w:lineRule="auto"/>
        <w:ind w:left="1416" w:firstLine="707.000000000000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6. Технічні вимоги до запису відео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6.1. Відеозйомка повинна проводитися без монтажу відеоматеріалу.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6.2. Виступи конкурсантів повинні бути записані спеціально для участі у Всеукраїнському  дистанційному фестивалі-конкурсі виконавців патріотичної пісні у супроводі бандури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«Зродились ми великої години»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та які раніше не були опубліковані у мережі Інтернет.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6.3. Відеозапис повинен бути здійснений на статичну (нерухому) відеокамеру або смартфон. Якщо запис конкурсного виступу здійснюється на смартфон, необхідно обов'язково зафіксувати його в горизонтальному положенні.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6.4. Відеозапис повинен бути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високої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якості (не нижче 1080р), на якому повинно бути чітко видно: інструмент, руки та обличчя виконавця (вид з глядацької зали).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6.5. У назві відео повинна міститись наступна інформація: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прізвище/ім'я 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онкурсанта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вікова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категорія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прізвище автора та назва твору.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Наприклад: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Українець Соломія (10 років, І вікова категорія), сл. О. Бабія, мелодія народна, аранж. А. Музики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«Зродились ми великої години»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(Гімн ОУН).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завантаженні відеозапису на YouTube необхідно ОБОВ’ЯЗКОВО встановити наступні параметри: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доступ за посиланням/не для всіх/відео призначене для дітей.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35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6.6. При порушенні технічних вимог учасник автоматично вибуває з Конкурсу.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6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6.4. Оргкомітет залишає за собою право на публікацію виступів в мережі інтернет. 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shd w:fill="auto" w:val="clear"/>
          <w:rtl w:val="0"/>
        </w:rPr>
        <w:t xml:space="preserve">Визначення та нагородження переможців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 Виступи конкурсантів оцінюються журі за 15-бальною системою.</w:t>
      </w:r>
    </w:p>
    <w:p w:rsidR="00000000" w:rsidDel="00000000" w:rsidP="00000000" w:rsidRDefault="00000000" w:rsidRPr="00000000" w14:paraId="0000003A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7.2. Критерії оцінки: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рівень технічної досконалості виконання;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переконливість виконавської інтерпретації;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сценічна культура, артистизм; 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дотримання програмних вимог.</w:t>
      </w:r>
    </w:p>
    <w:p w:rsidR="00000000" w:rsidDel="00000000" w:rsidP="00000000" w:rsidRDefault="00000000" w:rsidRPr="00000000" w14:paraId="0000003F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7.3. За рішенням журі переможцями Конкурсу стають учасники, які набрали найбільшу кількість балів, отримують диплом лауреата та грошову винагороду: </w:t>
      </w:r>
    </w:p>
    <w:p w:rsidR="00000000" w:rsidDel="00000000" w:rsidP="00000000" w:rsidRDefault="00000000" w:rsidRPr="00000000" w14:paraId="00000040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Лауреати номінації «Бандурист-співак»:</w:t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clqnjx4wqayj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 І місце 1750 грн.;</w:t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-за ІІ місце 1500 грн.;</w:t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-за ІІІ місце 1250 грн.;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Лауреати номінації «Ансамбль бандуристів»: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-за І місце 2250 грн.;</w:t>
      </w:r>
    </w:p>
    <w:p w:rsidR="00000000" w:rsidDel="00000000" w:rsidP="00000000" w:rsidRDefault="00000000" w:rsidRPr="00000000" w14:paraId="00000048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-за ІІ місце 2000 грн.;</w:t>
      </w:r>
    </w:p>
    <w:p w:rsidR="00000000" w:rsidDel="00000000" w:rsidP="00000000" w:rsidRDefault="00000000" w:rsidRPr="00000000" w14:paraId="00000049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-за ІІІ місце 1750 грн.;</w:t>
      </w:r>
    </w:p>
    <w:p w:rsidR="00000000" w:rsidDel="00000000" w:rsidP="00000000" w:rsidRDefault="00000000" w:rsidRPr="00000000" w14:paraId="0000004A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Усі конкурсанти нагороджуються дипломами як переможці І туру конкурсу.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Викладачі-консультанти, що підготували учасників, які стали лауреатами конкурсу, нагороджуються багатоілюстрованою, подарунково-просвітницькою книгою «КОБЗАРІ», упорядник Володимир Єсипок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1186815</wp:posOffset>
            </wp:positionH>
            <wp:positionV relativeFrom="paragraph">
              <wp:posOffset>1032510</wp:posOffset>
            </wp:positionV>
            <wp:extent cx="3267075" cy="4621530"/>
            <wp:effectExtent b="0" l="0" r="0" t="0"/>
            <wp:wrapTopAndBottom distB="0" dist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621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7.4. У разі, коли у деяких вікових категоріях та номінаціях немає  лауреатів І, II, III ступенів журі залишає за собою право не присуджувати призові місця.</w:t>
      </w:r>
    </w:p>
    <w:p w:rsidR="00000000" w:rsidDel="00000000" w:rsidP="00000000" w:rsidRDefault="00000000" w:rsidRPr="00000000" w14:paraId="0000004F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shd w:fill="auto" w:val="clear"/>
          <w:rtl w:val="0"/>
        </w:rPr>
        <w:t xml:space="preserve">8. Фінансове забезпечення Конкурсу</w:t>
      </w:r>
    </w:p>
    <w:p w:rsidR="00000000" w:rsidDel="00000000" w:rsidP="00000000" w:rsidRDefault="00000000" w:rsidRPr="00000000" w14:paraId="00000051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8.1. Кожен учасник ІІ туру конкурсу вносить благодійний внесок на рахунок Національної спілки кобзарів України  </w:t>
      </w:r>
    </w:p>
    <w:p w:rsidR="00000000" w:rsidDel="00000000" w:rsidP="00000000" w:rsidRDefault="00000000" w:rsidRPr="00000000" w14:paraId="00000052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b w:val="1"/>
          <w:color w:val="2d2c3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c37"/>
          <w:sz w:val="28"/>
          <w:szCs w:val="28"/>
          <w:highlight w:val="white"/>
          <w:rtl w:val="0"/>
        </w:rPr>
        <w:t xml:space="preserve">UA 243052990000026000006231 АТ КБ ПРИВАТБАНК  Національна </w:t>
      </w:r>
    </w:p>
    <w:p w:rsidR="00000000" w:rsidDel="00000000" w:rsidP="00000000" w:rsidRDefault="00000000" w:rsidRPr="00000000" w14:paraId="00000053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color w:val="2d2c37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c37"/>
          <w:sz w:val="28"/>
          <w:szCs w:val="28"/>
          <w:highlight w:val="white"/>
          <w:rtl w:val="0"/>
        </w:rPr>
        <w:t xml:space="preserve">спілка кобзарів України</w:t>
      </w:r>
      <w:r w:rsidDel="00000000" w:rsidR="00000000" w:rsidRPr="00000000">
        <w:rPr>
          <w:rFonts w:ascii="Arial" w:cs="Arial" w:eastAsia="Arial" w:hAnsi="Arial"/>
          <w:color w:val="2d2c37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2c37"/>
          <w:sz w:val="28"/>
          <w:szCs w:val="28"/>
          <w:highlight w:val="white"/>
          <w:rtl w:val="0"/>
        </w:rPr>
        <w:t xml:space="preserve">.       код ЄДРПОУ 20069695</w:t>
      </w:r>
      <w:r w:rsidDel="00000000" w:rsidR="00000000" w:rsidRPr="00000000">
        <w:rPr>
          <w:rFonts w:ascii="Times New Roman" w:cs="Times New Roman" w:eastAsia="Times New Roman" w:hAnsi="Times New Roman"/>
          <w:color w:val="2d2c37"/>
          <w:sz w:val="28"/>
          <w:szCs w:val="28"/>
          <w:highlight w:val="white"/>
          <w:rtl w:val="0"/>
        </w:rPr>
        <w:t xml:space="preserve">      </w:t>
      </w:r>
    </w:p>
    <w:p w:rsidR="00000000" w:rsidDel="00000000" w:rsidP="00000000" w:rsidRDefault="00000000" w:rsidRPr="00000000" w14:paraId="00000054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c37"/>
          <w:sz w:val="28"/>
          <w:szCs w:val="28"/>
          <w:highlight w:val="white"/>
          <w:rtl w:val="0"/>
        </w:rPr>
        <w:t xml:space="preserve">Благодійний внесок    (Прізвище,ім"я) для проведення заходів НСКУ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розмірі:</w:t>
      </w:r>
    </w:p>
    <w:p w:rsidR="00000000" w:rsidDel="00000000" w:rsidP="00000000" w:rsidRDefault="00000000" w:rsidRPr="00000000" w14:paraId="00000055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Номінація «Бандурист співак» - 200 грн.:</w:t>
      </w:r>
    </w:p>
    <w:p w:rsidR="00000000" w:rsidDel="00000000" w:rsidP="00000000" w:rsidRDefault="00000000" w:rsidRPr="00000000" w14:paraId="00000056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Номінація «Ансамбль бандуристів» - 300 грн.</w:t>
      </w:r>
    </w:p>
    <w:p w:rsidR="00000000" w:rsidDel="00000000" w:rsidP="00000000" w:rsidRDefault="00000000" w:rsidRPr="00000000" w14:paraId="00000057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58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8.2. У межах Конкурсу відбудуться майстер-класи, культурно-мистецькі заходи, творчі зустрічі (очно/дистанційно).</w:t>
      </w:r>
    </w:p>
    <w:p w:rsidR="00000000" w:rsidDel="00000000" w:rsidP="00000000" w:rsidRDefault="00000000" w:rsidRPr="00000000" w14:paraId="00000059">
      <w:pPr>
        <w:spacing w:after="0" w:lineRule="auto"/>
        <w:ind w:firstLine="28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Контакти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Євгеньєва Марія Василівна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кандидатка мистецтвознавства, доцентка кафедри музикознавства та методики музичного мистецтва </w:t>
        <w:br w:type="textWrapping"/>
        <w:t xml:space="preserve">факультету мистецтв Тернопільського національного педагогічного університету імені В. Гнатюка. Тел.: + 38 (067) 352 15 38.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Губ’як Дмитро Васильович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заслужений артист України, доцент кафедри музикознавства та методики музичного мистецтва факультету мистецтв Тернопільського національного педагогічного університету імені В. Гнатюка. Тел.: + 38 (067) 949 03 48.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Пронь Софія Орестівна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аспірантка Тернопільського національного педагогічного університету імені В. Гнатюка. Тел.: +38(068) 175-03-61 </w:t>
        <w:br w:type="textWrapping"/>
        <w:t xml:space="preserve">(Viber, Telegram).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konkurs.banbura@tnpu.edu.ua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Facebook (сторінка):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https://www.facebook.com/groups/art.tnpu/?ref=share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paragraph" w:styleId="style1">
    <w:name w:val="heading 1"/>
    <w:basedOn w:val="style0"/>
    <w:next w:val="style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pPr>
      <w:keepNext w:val="1"/>
      <w:keepLines w:val="1"/>
      <w:spacing w:after="40" w:before="220"/>
      <w:outlineLvl w:val="4"/>
    </w:pPr>
    <w:rPr>
      <w:b w:val="1"/>
    </w:rPr>
  </w:style>
  <w:style w:type="paragraph" w:styleId="style6">
    <w:name w:val="heading 6"/>
    <w:basedOn w:val="style0"/>
    <w:next w:val="style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table" w:styleId="style4097" w:customStyle="1">
    <w:name w:val="Table Normal"/>
    <w:next w:val="style4097"/>
    <w:pPr/>
    <w:rPr/>
    <w:tblPr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yle179">
    <w:name w:val="List Paragraph"/>
    <w:basedOn w:val="style0"/>
    <w:next w:val="style179"/>
    <w:uiPriority w:val="34"/>
    <w:qFormat w:val="1"/>
    <w:pPr>
      <w:ind w:left="720"/>
      <w:contextualSpacing w:val="1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="240" w:lineRule="auto"/>
    </w:pPr>
    <w:rPr/>
  </w:style>
  <w:style w:type="character" w:styleId="style4098" w:customStyle="1">
    <w:name w:val="Верхні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="240" w:lineRule="auto"/>
    </w:pPr>
    <w:rPr/>
  </w:style>
  <w:style w:type="character" w:styleId="style4099" w:customStyle="1">
    <w:name w:val="Нижній колонтитул Знак"/>
    <w:basedOn w:val="style65"/>
    <w:next w:val="style4099"/>
    <w:link w:val="style32"/>
    <w:uiPriority w:val="99"/>
  </w:style>
  <w:style w:type="paragraph" w:styleId="style74">
    <w:name w:val="Subtitle"/>
    <w:basedOn w:val="style0"/>
    <w:next w:val="style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onkurs.banbura@tnpu.edu.ua" TargetMode="External"/><Relationship Id="rId10" Type="http://schemas.openxmlformats.org/officeDocument/2006/relationships/image" Target="media/image1.jpg"/><Relationship Id="rId13" Type="http://schemas.openxmlformats.org/officeDocument/2006/relationships/header" Target="header2.xml"/><Relationship Id="rId12" Type="http://schemas.openxmlformats.org/officeDocument/2006/relationships/hyperlink" Target="https://www.facebook.com/groups/art.tnpu/?ref=sha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D-siEp82rBA6bpLgmVwVlPHTbkChDLmH" TargetMode="External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obzari.org.ua/?page=news&amp;subpage=109" TargetMode="External"/><Relationship Id="rId8" Type="http://schemas.openxmlformats.org/officeDocument/2006/relationships/hyperlink" Target="https://forms.gle/cFPgjsfhzSQFJL2q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FjkKrO3hqsuihu2K68B9sxEGQ==">CgMxLjAyCGguZ2pkZ3hzMg5oLmNscW5qeDR3cWF5ajgAciExRExJQVNlRFFPNFY2bXd6SlFtcjNzeEFrRUpVOWltUzI=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2025-03-27T07:31:08Z</dcterms:created>
  <dc:creator>notebook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8ce2e4282769422ca572fd86103a06d0</vt:lpwstr>
  </property>
</Properties>
</file>